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5A07" w14:textId="5A5F8F1B" w:rsidR="000873D5" w:rsidRDefault="003039E8" w:rsidP="00CB2498">
      <w:pPr>
        <w:pStyle w:val="Paragraphestandard"/>
        <w:jc w:val="both"/>
        <w:rPr>
          <w:rStyle w:val="NOM"/>
          <w:rFonts w:ascii="National-Book" w:hAnsi="National-Book" w:cs="National-Book"/>
          <w:b w:val="0"/>
          <w:bCs w:val="0"/>
          <w:color w:val="595959" w:themeColor="text1" w:themeTint="A6"/>
          <w:sz w:val="24"/>
          <w:szCs w:val="24"/>
        </w:rPr>
      </w:pPr>
      <w:r>
        <w:rPr>
          <w:rFonts w:ascii="National" w:hAnsi="National"/>
          <w:b/>
          <w:bCs/>
          <w:noProof/>
          <w:color w:val="595959" w:themeColor="text1" w:themeTint="A6"/>
          <w:lang w:eastAsia="fr-FR"/>
        </w:rPr>
        <mc:AlternateContent>
          <mc:Choice Requires="wps">
            <w:drawing>
              <wp:anchor distT="0" distB="0" distL="114300" distR="114300" simplePos="0" relativeHeight="251664384" behindDoc="0" locked="0" layoutInCell="1" allowOverlap="1" wp14:anchorId="31EFEF13" wp14:editId="2116B6A5">
                <wp:simplePos x="0" y="0"/>
                <wp:positionH relativeFrom="column">
                  <wp:posOffset>12277</wp:posOffset>
                </wp:positionH>
                <wp:positionV relativeFrom="paragraph">
                  <wp:posOffset>73025</wp:posOffset>
                </wp:positionV>
                <wp:extent cx="5905500" cy="8382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838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519232" w14:textId="5A2FA895" w:rsidR="00180BB0" w:rsidRDefault="00DE36FF" w:rsidP="00180BB0">
                            <w:pPr>
                              <w:pStyle w:val="Paragraphestandard"/>
                              <w:suppressAutoHyphens/>
                              <w:jc w:val="center"/>
                              <w:rPr>
                                <w:rStyle w:val="NOM"/>
                                <w:rFonts w:ascii="National" w:hAnsi="National"/>
                                <w:caps/>
                                <w:color w:val="1C21AB"/>
                                <w:sz w:val="30"/>
                                <w:szCs w:val="30"/>
                              </w:rPr>
                            </w:pPr>
                            <w:r>
                              <w:rPr>
                                <w:rStyle w:val="NOM"/>
                                <w:rFonts w:ascii="National" w:hAnsi="National"/>
                                <w:caps/>
                                <w:color w:val="1C21AB"/>
                                <w:sz w:val="30"/>
                                <w:szCs w:val="30"/>
                              </w:rPr>
                              <w:t>Fiche de Poste :</w:t>
                            </w:r>
                            <w:r w:rsidR="00180BB0">
                              <w:rPr>
                                <w:rStyle w:val="NOM"/>
                                <w:rFonts w:ascii="National" w:hAnsi="National"/>
                                <w:caps/>
                                <w:color w:val="1C21AB"/>
                                <w:sz w:val="30"/>
                                <w:szCs w:val="30"/>
                              </w:rPr>
                              <w:t xml:space="preserve"> </w:t>
                            </w:r>
                            <w:r>
                              <w:rPr>
                                <w:rStyle w:val="NOM"/>
                                <w:rFonts w:ascii="National" w:hAnsi="National"/>
                                <w:caps/>
                                <w:color w:val="1C21AB"/>
                                <w:sz w:val="30"/>
                                <w:szCs w:val="30"/>
                              </w:rPr>
                              <w:t>chargé(e) de Mission</w:t>
                            </w:r>
                          </w:p>
                          <w:p w14:paraId="15811F69" w14:textId="77777777" w:rsidR="00FD568C" w:rsidRDefault="00DE36FF" w:rsidP="00180BB0">
                            <w:pPr>
                              <w:pStyle w:val="Paragraphestandard"/>
                              <w:suppressAutoHyphens/>
                              <w:jc w:val="center"/>
                              <w:rPr>
                                <w:rStyle w:val="NOM"/>
                                <w:rFonts w:ascii="National" w:hAnsi="National"/>
                                <w:caps/>
                                <w:color w:val="1C21AB"/>
                                <w:sz w:val="30"/>
                                <w:szCs w:val="30"/>
                              </w:rPr>
                            </w:pPr>
                            <w:r>
                              <w:rPr>
                                <w:rStyle w:val="NOM"/>
                                <w:rFonts w:ascii="National" w:hAnsi="National"/>
                                <w:caps/>
                                <w:color w:val="1C21AB"/>
                                <w:sz w:val="30"/>
                                <w:szCs w:val="30"/>
                              </w:rPr>
                              <w:t>vie étudiante et vie de campus</w:t>
                            </w:r>
                          </w:p>
                          <w:p w14:paraId="08AA595E" w14:textId="0CBEF9C8" w:rsidR="00180BB0" w:rsidRPr="00DB0789" w:rsidRDefault="00180BB0" w:rsidP="00180BB0">
                            <w:pPr>
                              <w:pStyle w:val="Paragraphestandard"/>
                              <w:suppressAutoHyphens/>
                              <w:jc w:val="center"/>
                              <w:rPr>
                                <w:rFonts w:ascii="National" w:hAnsi="National" w:cs="National-Bold"/>
                                <w:b/>
                                <w:bCs/>
                                <w:caps/>
                                <w:color w:val="1C21AB"/>
                                <w:sz w:val="30"/>
                                <w:szCs w:val="30"/>
                              </w:rPr>
                            </w:pPr>
                            <w:r>
                              <w:rPr>
                                <w:rFonts w:ascii="National" w:hAnsi="National" w:cs="National-Bold"/>
                                <w:b/>
                                <w:bCs/>
                                <w:caps/>
                                <w:color w:val="1C21AB"/>
                                <w:sz w:val="30"/>
                                <w:szCs w:val="30"/>
                              </w:rPr>
                              <w:t>Université et tERRITOIRES</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FEF13" id="_x0000_t202" coordsize="21600,21600" o:spt="202" path="m,l,21600r21600,l21600,xe">
                <v:stroke joinstyle="miter"/>
                <v:path gradientshapeok="t" o:connecttype="rect"/>
              </v:shapetype>
              <v:shape id="Zone de texte 1" o:spid="_x0000_s1026" type="#_x0000_t202" style="position:absolute;left:0;text-align:left;margin-left:.95pt;margin-top:5.75pt;width:46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" filled="f" stroked="f">
                <v:textbox inset="0,0,0,0">
                  <w:txbxContent>
                    <w:p w14:paraId="63519232" w14:textId="5A2FA895" w:rsidR="00180BB0" w:rsidRDefault="00DE36FF" w:rsidP="00180BB0">
                      <w:pPr>
                        <w:pStyle w:val="Paragraphestandard"/>
                        <w:suppressAutoHyphens/>
                        <w:jc w:val="center"/>
                        <w:rPr>
                          <w:rStyle w:val="NOM"/>
                          <w:rFonts w:ascii="National" w:hAnsi="National"/>
                          <w:caps/>
                          <w:color w:val="1C21AB"/>
                          <w:sz w:val="30"/>
                          <w:szCs w:val="30"/>
                        </w:rPr>
                      </w:pPr>
                      <w:r>
                        <w:rPr>
                          <w:rStyle w:val="NOM"/>
                          <w:rFonts w:ascii="National" w:hAnsi="National"/>
                          <w:caps/>
                          <w:color w:val="1C21AB"/>
                          <w:sz w:val="30"/>
                          <w:szCs w:val="30"/>
                        </w:rPr>
                        <w:t>Fiche de Poste :</w:t>
                      </w:r>
                      <w:r w:rsidR="00180BB0">
                        <w:rPr>
                          <w:rStyle w:val="NOM"/>
                          <w:rFonts w:ascii="National" w:hAnsi="National"/>
                          <w:caps/>
                          <w:color w:val="1C21AB"/>
                          <w:sz w:val="30"/>
                          <w:szCs w:val="30"/>
                        </w:rPr>
                        <w:t xml:space="preserve"> </w:t>
                      </w:r>
                      <w:r>
                        <w:rPr>
                          <w:rStyle w:val="NOM"/>
                          <w:rFonts w:ascii="National" w:hAnsi="National"/>
                          <w:caps/>
                          <w:color w:val="1C21AB"/>
                          <w:sz w:val="30"/>
                          <w:szCs w:val="30"/>
                        </w:rPr>
                        <w:t>chargé(e) de Mission</w:t>
                      </w:r>
                    </w:p>
                    <w:p w14:paraId="15811F69" w14:textId="77777777" w:rsidR="00FD568C" w:rsidRDefault="00DE36FF" w:rsidP="00180BB0">
                      <w:pPr>
                        <w:pStyle w:val="Paragraphestandard"/>
                        <w:suppressAutoHyphens/>
                        <w:jc w:val="center"/>
                        <w:rPr>
                          <w:rStyle w:val="NOM"/>
                          <w:rFonts w:ascii="National" w:hAnsi="National"/>
                          <w:caps/>
                          <w:color w:val="1C21AB"/>
                          <w:sz w:val="30"/>
                          <w:szCs w:val="30"/>
                        </w:rPr>
                      </w:pPr>
                      <w:r>
                        <w:rPr>
                          <w:rStyle w:val="NOM"/>
                          <w:rFonts w:ascii="National" w:hAnsi="National"/>
                          <w:caps/>
                          <w:color w:val="1C21AB"/>
                          <w:sz w:val="30"/>
                          <w:szCs w:val="30"/>
                        </w:rPr>
                        <w:t>vie étudiante et vie de campus</w:t>
                      </w:r>
                    </w:p>
                    <w:p w14:paraId="08AA595E" w14:textId="0CBEF9C8" w:rsidR="00180BB0" w:rsidRPr="00DB0789" w:rsidRDefault="00180BB0" w:rsidP="00180BB0">
                      <w:pPr>
                        <w:pStyle w:val="Paragraphestandard"/>
                        <w:suppressAutoHyphens/>
                        <w:jc w:val="center"/>
                        <w:rPr>
                          <w:rFonts w:ascii="National" w:hAnsi="National" w:cs="National-Bold"/>
                          <w:b/>
                          <w:bCs/>
                          <w:caps/>
                          <w:color w:val="1C21AB"/>
                          <w:sz w:val="30"/>
                          <w:szCs w:val="30"/>
                        </w:rPr>
                      </w:pPr>
                      <w:r>
                        <w:rPr>
                          <w:rFonts w:ascii="National" w:hAnsi="National" w:cs="National-Bold"/>
                          <w:b/>
                          <w:bCs/>
                          <w:caps/>
                          <w:color w:val="1C21AB"/>
                          <w:sz w:val="30"/>
                          <w:szCs w:val="30"/>
                        </w:rPr>
                        <w:t>Université et tERRITOIRES</w:t>
                      </w:r>
                    </w:p>
                  </w:txbxContent>
                </v:textbox>
              </v:shape>
            </w:pict>
          </mc:Fallback>
        </mc:AlternateContent>
      </w:r>
    </w:p>
    <w:p w14:paraId="6042819A" w14:textId="77777777" w:rsidR="000873D5" w:rsidRDefault="000873D5" w:rsidP="00CB2498">
      <w:pPr>
        <w:pStyle w:val="Paragraphestandard"/>
        <w:jc w:val="both"/>
        <w:rPr>
          <w:rStyle w:val="NOM"/>
          <w:rFonts w:ascii="National-Book" w:hAnsi="National-Book" w:cs="National-Book"/>
          <w:b w:val="0"/>
          <w:bCs w:val="0"/>
          <w:color w:val="595959" w:themeColor="text1" w:themeTint="A6"/>
          <w:sz w:val="24"/>
          <w:szCs w:val="24"/>
        </w:rPr>
      </w:pPr>
    </w:p>
    <w:p w14:paraId="7272E096" w14:textId="0E4EA9A8" w:rsidR="000873D5" w:rsidRDefault="000873D5" w:rsidP="00CB2498">
      <w:pPr>
        <w:pStyle w:val="Paragraphestandard"/>
        <w:jc w:val="both"/>
        <w:rPr>
          <w:rStyle w:val="NOM"/>
          <w:rFonts w:ascii="National-Book" w:hAnsi="National-Book" w:cs="National-Book"/>
          <w:b w:val="0"/>
          <w:bCs w:val="0"/>
          <w:color w:val="595959" w:themeColor="text1" w:themeTint="A6"/>
          <w:sz w:val="24"/>
          <w:szCs w:val="24"/>
        </w:rPr>
      </w:pPr>
    </w:p>
    <w:p w14:paraId="3C1ECD0F" w14:textId="7ACF5444" w:rsidR="00DB0789" w:rsidRDefault="00DE36FF" w:rsidP="00DB0789">
      <w:pPr>
        <w:pStyle w:val="Paragraphestandard"/>
        <w:jc w:val="both"/>
        <w:rPr>
          <w:rFonts w:ascii="National-Book" w:hAnsi="National-Book" w:cs="National-Book"/>
          <w:color w:val="595959" w:themeColor="text1" w:themeTint="A6"/>
        </w:rPr>
      </w:pPr>
      <w:r>
        <w:rPr>
          <w:rFonts w:ascii="National" w:hAnsi="National"/>
          <w:b/>
          <w:bCs/>
          <w:noProof/>
          <w:color w:val="595959" w:themeColor="text1" w:themeTint="A6"/>
          <w:lang w:eastAsia="fr-FR"/>
        </w:rPr>
        <mc:AlternateContent>
          <mc:Choice Requires="wps">
            <w:drawing>
              <wp:anchor distT="4294967295" distB="4294967295" distL="114300" distR="114300" simplePos="0" relativeHeight="251666432" behindDoc="0" locked="0" layoutInCell="1" allowOverlap="1" wp14:anchorId="5CB37A20" wp14:editId="7EE0A46B">
                <wp:simplePos x="0" y="0"/>
                <wp:positionH relativeFrom="margin">
                  <wp:align>left</wp:align>
                </wp:positionH>
                <wp:positionV relativeFrom="paragraph">
                  <wp:posOffset>23495</wp:posOffset>
                </wp:positionV>
                <wp:extent cx="449580" cy="0"/>
                <wp:effectExtent l="0" t="19050" r="26670"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580" cy="0"/>
                        </a:xfrm>
                        <a:prstGeom prst="line">
                          <a:avLst/>
                        </a:prstGeom>
                        <a:ln w="38100">
                          <a:solidFill>
                            <a:srgbClr val="FFD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2F4CA7" id="Connecteur droit 5" o:spid="_x0000_s1026" style="position:absolute;z-index:2516664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85pt" to="3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" strokecolor="#ffde00" strokeweight="3pt">
                <v:stroke joinstyle="miter"/>
                <o:lock v:ext="edit" shapetype="f"/>
                <w10:wrap anchorx="margin"/>
              </v:line>
            </w:pict>
          </mc:Fallback>
        </mc:AlternateContent>
      </w:r>
      <w:r w:rsidR="003039E8">
        <w:rPr>
          <w:rFonts w:ascii="National" w:hAnsi="National"/>
          <w:b/>
          <w:bCs/>
          <w:noProof/>
          <w:color w:val="595959" w:themeColor="text1" w:themeTint="A6"/>
          <w:lang w:eastAsia="fr-FR"/>
        </w:rPr>
        <mc:AlternateContent>
          <mc:Choice Requires="wps">
            <w:drawing>
              <wp:anchor distT="4294967295" distB="4294967295" distL="114300" distR="114300" simplePos="0" relativeHeight="251665408" behindDoc="0" locked="0" layoutInCell="1" allowOverlap="1" wp14:anchorId="6C610FBD" wp14:editId="003F01ED">
                <wp:simplePos x="0" y="0"/>
                <wp:positionH relativeFrom="column">
                  <wp:posOffset>-3810</wp:posOffset>
                </wp:positionH>
                <wp:positionV relativeFrom="paragraph">
                  <wp:posOffset>-628651</wp:posOffset>
                </wp:positionV>
                <wp:extent cx="449580" cy="0"/>
                <wp:effectExtent l="0" t="19050" r="762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580" cy="0"/>
                        </a:xfrm>
                        <a:prstGeom prst="line">
                          <a:avLst/>
                        </a:prstGeom>
                        <a:ln w="38100">
                          <a:solidFill>
                            <a:srgbClr val="FFD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71B1B" id="Connecteur droit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49.5pt" to="35.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" strokecolor="#ffde00" strokeweight="3pt">
                <v:stroke joinstyle="miter"/>
                <o:lock v:ext="edit" shapetype="f"/>
              </v:line>
            </w:pict>
          </mc:Fallback>
        </mc:AlternateContent>
      </w:r>
    </w:p>
    <w:p w14:paraId="5099BE24" w14:textId="77777777" w:rsidR="009C43D5" w:rsidRPr="009C43D5" w:rsidRDefault="009C43D5" w:rsidP="009C43D5">
      <w:pPr>
        <w:spacing w:after="120" w:line="340" w:lineRule="atLeast"/>
        <w:jc w:val="both"/>
        <w:rPr>
          <w:rFonts w:ascii="Calibri" w:hAnsi="Calibri"/>
          <w:b/>
          <w:bCs/>
          <w:i/>
          <w:iCs/>
          <w:sz w:val="28"/>
          <w:szCs w:val="28"/>
          <w:u w:val="single"/>
        </w:rPr>
      </w:pPr>
      <w:r w:rsidRPr="009C43D5">
        <w:rPr>
          <w:rFonts w:ascii="Calibri" w:hAnsi="Calibri"/>
          <w:b/>
          <w:bCs/>
          <w:i/>
          <w:iCs/>
          <w:sz w:val="28"/>
          <w:szCs w:val="28"/>
          <w:u w:val="single"/>
        </w:rPr>
        <w:t>Contexte :</w:t>
      </w:r>
    </w:p>
    <w:p w14:paraId="352038EE" w14:textId="77777777" w:rsidR="009C43D5" w:rsidRPr="009C43D5" w:rsidRDefault="009C43D5" w:rsidP="009C43D5">
      <w:pPr>
        <w:spacing w:after="120" w:line="340" w:lineRule="atLeast"/>
        <w:jc w:val="both"/>
        <w:rPr>
          <w:rFonts w:ascii="Calibri" w:hAnsi="Calibri"/>
          <w:sz w:val="28"/>
          <w:szCs w:val="28"/>
        </w:rPr>
      </w:pPr>
      <w:r w:rsidRPr="009C43D5">
        <w:rPr>
          <w:rFonts w:ascii="Calibri" w:hAnsi="Calibri"/>
          <w:sz w:val="28"/>
          <w:szCs w:val="28"/>
        </w:rPr>
        <w:t>La Conférence des Présidents d’Université représente les intérêts communs des établissements qu’elle rassemble : universités et universités technologiques, instituts nationaux polytechniques, écoles normales supérieures, instituts nationaux des sciences appliquées et grands établissements. Acteur du débat public de l’enseignement supérieur et la recherche, elle est l’interlocuteur des pouvoirs publics et des différents partenaires institutionnels, scientifiques et sociaux intervenant dans ces domaines. Association reconnue d’utilité publique, elle est dirigée par un Président élu pour deux ans, qui forme avec deux vice-présidents le Bureau de l’Association. Un Conseil d’administration de 17 membres définit avec lui la politique de la Conférence dont les grandes orientations sont arrêtées après délibération par l’Assemblée plénière.</w:t>
      </w:r>
    </w:p>
    <w:p w14:paraId="3034D1BD" w14:textId="367E9185" w:rsidR="009C43D5" w:rsidRDefault="009C43D5" w:rsidP="009C43D5">
      <w:pPr>
        <w:spacing w:after="120" w:line="340" w:lineRule="atLeast"/>
        <w:jc w:val="both"/>
        <w:rPr>
          <w:rFonts w:ascii="Calibri" w:hAnsi="Calibri"/>
          <w:sz w:val="28"/>
          <w:szCs w:val="28"/>
        </w:rPr>
      </w:pPr>
      <w:r w:rsidRPr="009C43D5">
        <w:rPr>
          <w:rFonts w:ascii="Calibri" w:hAnsi="Calibri"/>
          <w:sz w:val="28"/>
          <w:szCs w:val="28"/>
        </w:rPr>
        <w:t xml:space="preserve"> Ses travaux sont pris en charge par plusieurs commissions thématiques dont </w:t>
      </w:r>
      <w:r w:rsidR="001E01D6">
        <w:rPr>
          <w:rFonts w:ascii="Calibri" w:hAnsi="Calibri"/>
          <w:sz w:val="28"/>
          <w:szCs w:val="28"/>
        </w:rPr>
        <w:t xml:space="preserve">les </w:t>
      </w:r>
      <w:proofErr w:type="gramStart"/>
      <w:r w:rsidR="001E01D6">
        <w:rPr>
          <w:rFonts w:ascii="Calibri" w:hAnsi="Calibri"/>
          <w:sz w:val="28"/>
          <w:szCs w:val="28"/>
        </w:rPr>
        <w:t>commissions</w:t>
      </w:r>
      <w:proofErr w:type="gramEnd"/>
      <w:r w:rsidR="001E01D6" w:rsidRPr="009C43D5">
        <w:rPr>
          <w:rFonts w:ascii="Calibri" w:hAnsi="Calibri"/>
          <w:sz w:val="28"/>
          <w:szCs w:val="28"/>
        </w:rPr>
        <w:t xml:space="preserve"> </w:t>
      </w:r>
      <w:r w:rsidRPr="009C43D5">
        <w:rPr>
          <w:rFonts w:ascii="Calibri" w:hAnsi="Calibri"/>
          <w:sz w:val="28"/>
          <w:szCs w:val="28"/>
        </w:rPr>
        <w:t>« la vie étudiante et vie de campus »</w:t>
      </w:r>
      <w:r w:rsidR="001E01D6">
        <w:rPr>
          <w:rFonts w:ascii="Calibri" w:hAnsi="Calibri"/>
          <w:sz w:val="28"/>
          <w:szCs w:val="28"/>
        </w:rPr>
        <w:t xml:space="preserve"> (</w:t>
      </w:r>
      <w:r w:rsidRPr="009C43D5">
        <w:rPr>
          <w:rFonts w:ascii="Calibri" w:hAnsi="Calibri"/>
          <w:sz w:val="28"/>
          <w:szCs w:val="28"/>
        </w:rPr>
        <w:t>santé, logement, vie associative, sport, culture, démocratie universitaire, accompagnement social, restauration</w:t>
      </w:r>
      <w:r w:rsidR="001E01D6">
        <w:rPr>
          <w:rFonts w:ascii="Calibri" w:hAnsi="Calibri"/>
          <w:sz w:val="28"/>
          <w:szCs w:val="28"/>
        </w:rPr>
        <w:t>…)</w:t>
      </w:r>
      <w:r w:rsidR="00180BB0">
        <w:rPr>
          <w:rFonts w:ascii="Calibri" w:hAnsi="Calibri"/>
          <w:sz w:val="28"/>
          <w:szCs w:val="28"/>
        </w:rPr>
        <w:t xml:space="preserve"> et la commission « université et territoires »</w:t>
      </w:r>
      <w:r w:rsidR="00E57270">
        <w:rPr>
          <w:rFonts w:ascii="Calibri" w:hAnsi="Calibri"/>
          <w:sz w:val="28"/>
          <w:szCs w:val="28"/>
        </w:rPr>
        <w:t xml:space="preserve"> (relations avec les collectivités territoriales, </w:t>
      </w:r>
      <w:r w:rsidR="00E57270" w:rsidRPr="00E57270">
        <w:rPr>
          <w:rFonts w:ascii="Calibri" w:hAnsi="Calibri"/>
          <w:sz w:val="28"/>
          <w:szCs w:val="28"/>
        </w:rPr>
        <w:t>construction et application des politiques de site</w:t>
      </w:r>
      <w:r w:rsidR="00E57270">
        <w:rPr>
          <w:rFonts w:ascii="Calibri" w:hAnsi="Calibri"/>
          <w:sz w:val="28"/>
          <w:szCs w:val="28"/>
        </w:rPr>
        <w:t>, rôle des universités sur leurs territoires)</w:t>
      </w:r>
      <w:r w:rsidR="00E57270" w:rsidRPr="00E57270">
        <w:rPr>
          <w:rFonts w:ascii="Calibri" w:hAnsi="Calibri"/>
          <w:sz w:val="28"/>
          <w:szCs w:val="28"/>
        </w:rPr>
        <w:t>.</w:t>
      </w:r>
    </w:p>
    <w:p w14:paraId="016AF422" w14:textId="77777777" w:rsidR="009C43D5" w:rsidRDefault="009C43D5" w:rsidP="00DE36FF">
      <w:pPr>
        <w:spacing w:after="120" w:line="340" w:lineRule="atLeast"/>
        <w:jc w:val="both"/>
        <w:rPr>
          <w:rFonts w:ascii="Calibri" w:hAnsi="Calibri"/>
          <w:b/>
          <w:i/>
          <w:sz w:val="28"/>
          <w:szCs w:val="28"/>
          <w:u w:val="single"/>
        </w:rPr>
      </w:pPr>
    </w:p>
    <w:p w14:paraId="08ACFABD" w14:textId="733F4622" w:rsidR="00DE36FF" w:rsidRDefault="00DE36FF" w:rsidP="00DE36FF">
      <w:pPr>
        <w:spacing w:after="120" w:line="340" w:lineRule="atLeast"/>
        <w:jc w:val="both"/>
        <w:rPr>
          <w:rFonts w:ascii="Calibri" w:hAnsi="Calibri"/>
          <w:sz w:val="28"/>
          <w:szCs w:val="28"/>
        </w:rPr>
      </w:pPr>
      <w:r>
        <w:rPr>
          <w:rFonts w:ascii="Calibri" w:hAnsi="Calibri"/>
          <w:b/>
          <w:i/>
          <w:sz w:val="28"/>
          <w:szCs w:val="28"/>
          <w:u w:val="single"/>
        </w:rPr>
        <w:t>Rattachement :</w:t>
      </w:r>
      <w:r>
        <w:rPr>
          <w:rFonts w:ascii="Calibri" w:hAnsi="Calibri"/>
          <w:sz w:val="28"/>
          <w:szCs w:val="28"/>
        </w:rPr>
        <w:t xml:space="preserve"> Cadre placé auprès du Bureau de la CPU</w:t>
      </w:r>
      <w:r w:rsidR="00180BB0">
        <w:rPr>
          <w:rFonts w:ascii="Calibri" w:hAnsi="Calibri"/>
          <w:sz w:val="28"/>
          <w:szCs w:val="28"/>
        </w:rPr>
        <w:t>,</w:t>
      </w:r>
      <w:r>
        <w:rPr>
          <w:rFonts w:ascii="Calibri" w:hAnsi="Calibri"/>
          <w:sz w:val="28"/>
          <w:szCs w:val="28"/>
        </w:rPr>
        <w:t xml:space="preserve"> </w:t>
      </w:r>
      <w:r w:rsidR="00180BB0">
        <w:rPr>
          <w:rFonts w:ascii="Calibri" w:hAnsi="Calibri"/>
          <w:sz w:val="28"/>
          <w:szCs w:val="28"/>
        </w:rPr>
        <w:t xml:space="preserve">des </w:t>
      </w:r>
      <w:r w:rsidR="009C43D5">
        <w:rPr>
          <w:rFonts w:ascii="Calibri" w:hAnsi="Calibri"/>
          <w:sz w:val="28"/>
          <w:szCs w:val="28"/>
        </w:rPr>
        <w:t>président</w:t>
      </w:r>
      <w:r w:rsidR="00180BB0">
        <w:rPr>
          <w:rFonts w:ascii="Calibri" w:hAnsi="Calibri"/>
          <w:sz w:val="28"/>
          <w:szCs w:val="28"/>
        </w:rPr>
        <w:t>s</w:t>
      </w:r>
      <w:r w:rsidR="009C43D5">
        <w:rPr>
          <w:rFonts w:ascii="Calibri" w:hAnsi="Calibri"/>
          <w:sz w:val="28"/>
          <w:szCs w:val="28"/>
        </w:rPr>
        <w:t xml:space="preserve"> 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r>
        <w:rPr>
          <w:rFonts w:ascii="Calibri" w:hAnsi="Calibri"/>
          <w:sz w:val="28"/>
          <w:szCs w:val="28"/>
        </w:rPr>
        <w:t xml:space="preserve"> « Vie étudiante et vie de campus »</w:t>
      </w:r>
      <w:r w:rsidR="00180BB0">
        <w:rPr>
          <w:rFonts w:ascii="Calibri" w:hAnsi="Calibri"/>
          <w:sz w:val="28"/>
          <w:szCs w:val="28"/>
        </w:rPr>
        <w:t xml:space="preserve"> et « université et territoires »</w:t>
      </w:r>
      <w:r w:rsidR="009C43D5">
        <w:rPr>
          <w:rFonts w:ascii="Calibri" w:hAnsi="Calibri"/>
          <w:sz w:val="28"/>
          <w:szCs w:val="28"/>
        </w:rPr>
        <w:t>,</w:t>
      </w:r>
      <w:r>
        <w:rPr>
          <w:rFonts w:ascii="Calibri" w:hAnsi="Calibri"/>
          <w:sz w:val="28"/>
          <w:szCs w:val="28"/>
        </w:rPr>
        <w:t xml:space="preserve"> sous l’autorité hiérarchique du Délégué général de la CPU.</w:t>
      </w:r>
    </w:p>
    <w:p w14:paraId="6F1BCDF1" w14:textId="77777777" w:rsidR="00DE36FF" w:rsidRPr="00CE13B2" w:rsidRDefault="00DE36FF" w:rsidP="00DE36FF">
      <w:pPr>
        <w:spacing w:after="120" w:line="340" w:lineRule="atLeast"/>
        <w:jc w:val="both"/>
        <w:rPr>
          <w:rFonts w:ascii="Calibri" w:hAnsi="Calibri"/>
          <w:sz w:val="28"/>
          <w:szCs w:val="28"/>
        </w:rPr>
      </w:pPr>
    </w:p>
    <w:p w14:paraId="18B899FA" w14:textId="77777777" w:rsidR="00DE36FF" w:rsidRDefault="00DE36FF" w:rsidP="00DE36FF">
      <w:pPr>
        <w:spacing w:after="120" w:line="340" w:lineRule="atLeast"/>
        <w:jc w:val="both"/>
        <w:rPr>
          <w:rFonts w:ascii="Calibri" w:hAnsi="Calibri"/>
          <w:b/>
          <w:i/>
          <w:sz w:val="28"/>
          <w:szCs w:val="28"/>
          <w:u w:val="single"/>
        </w:rPr>
      </w:pPr>
      <w:r w:rsidRPr="00BC16B2">
        <w:rPr>
          <w:rFonts w:ascii="Calibri" w:hAnsi="Calibri"/>
          <w:b/>
          <w:i/>
          <w:sz w:val="28"/>
          <w:szCs w:val="28"/>
          <w:u w:val="single"/>
        </w:rPr>
        <w:t>Missions :</w:t>
      </w:r>
    </w:p>
    <w:p w14:paraId="7CF7D65F" w14:textId="5D727312"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Animation, suivi et coordination des travaux 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p>
    <w:p w14:paraId="4AE7F073" w14:textId="33273D7A"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Veille stratégique, instruction de dossiers et </w:t>
      </w:r>
      <w:proofErr w:type="spellStart"/>
      <w:r>
        <w:rPr>
          <w:rFonts w:ascii="Calibri" w:hAnsi="Calibri"/>
          <w:sz w:val="28"/>
          <w:szCs w:val="28"/>
        </w:rPr>
        <w:t>reporting</w:t>
      </w:r>
      <w:proofErr w:type="spellEnd"/>
      <w:r>
        <w:rPr>
          <w:rFonts w:ascii="Calibri" w:hAnsi="Calibri"/>
          <w:sz w:val="28"/>
          <w:szCs w:val="28"/>
        </w:rPr>
        <w:t xml:space="preserve"> des travaux</w:t>
      </w:r>
    </w:p>
    <w:p w14:paraId="3F004205" w14:textId="4BC055DD"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Relations avec les partenaires institutionnels de la Commission</w:t>
      </w:r>
    </w:p>
    <w:p w14:paraId="3FF3E4D8" w14:textId="77777777" w:rsidR="00DE36FF" w:rsidRDefault="00DE36FF" w:rsidP="00DE36FF">
      <w:pPr>
        <w:spacing w:after="120" w:line="340" w:lineRule="atLeast"/>
        <w:jc w:val="both"/>
        <w:rPr>
          <w:rFonts w:ascii="Calibri" w:hAnsi="Calibri"/>
          <w:sz w:val="28"/>
          <w:szCs w:val="28"/>
        </w:rPr>
      </w:pPr>
    </w:p>
    <w:p w14:paraId="292BDBDC" w14:textId="77777777" w:rsidR="00A12AEC" w:rsidRDefault="00A12AEC">
      <w:pPr>
        <w:rPr>
          <w:rFonts w:ascii="Calibri" w:hAnsi="Calibri"/>
          <w:b/>
          <w:i/>
          <w:sz w:val="28"/>
          <w:szCs w:val="28"/>
          <w:u w:val="single"/>
        </w:rPr>
      </w:pPr>
      <w:r>
        <w:rPr>
          <w:rFonts w:ascii="Calibri" w:hAnsi="Calibri"/>
          <w:b/>
          <w:i/>
          <w:sz w:val="28"/>
          <w:szCs w:val="28"/>
          <w:u w:val="single"/>
        </w:rPr>
        <w:br w:type="page"/>
      </w:r>
    </w:p>
    <w:p w14:paraId="0A9F0D23" w14:textId="7B19D5CC" w:rsidR="00DE36FF" w:rsidRDefault="00DE36FF" w:rsidP="00DE36FF">
      <w:pPr>
        <w:spacing w:after="120" w:line="340" w:lineRule="atLeast"/>
        <w:jc w:val="both"/>
        <w:rPr>
          <w:rFonts w:ascii="Calibri" w:hAnsi="Calibri"/>
          <w:b/>
          <w:i/>
          <w:sz w:val="28"/>
          <w:szCs w:val="28"/>
          <w:u w:val="single"/>
        </w:rPr>
      </w:pPr>
      <w:r w:rsidRPr="00BC16B2">
        <w:rPr>
          <w:rFonts w:ascii="Calibri" w:hAnsi="Calibri"/>
          <w:b/>
          <w:i/>
          <w:sz w:val="28"/>
          <w:szCs w:val="28"/>
          <w:u w:val="single"/>
        </w:rPr>
        <w:lastRenderedPageBreak/>
        <w:t xml:space="preserve">Activités : </w:t>
      </w:r>
    </w:p>
    <w:p w14:paraId="0FC316B4" w14:textId="0AB568F6"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Préparation et organisation</w:t>
      </w:r>
      <w:r w:rsidR="00B72335">
        <w:rPr>
          <w:rFonts w:ascii="Calibri" w:hAnsi="Calibri"/>
          <w:sz w:val="28"/>
          <w:szCs w:val="28"/>
        </w:rPr>
        <w:t xml:space="preserve"> des </w:t>
      </w:r>
      <w:r>
        <w:rPr>
          <w:rFonts w:ascii="Calibri" w:hAnsi="Calibri"/>
          <w:sz w:val="28"/>
          <w:szCs w:val="28"/>
        </w:rPr>
        <w:t xml:space="preserve">réunions </w:t>
      </w:r>
      <w:r w:rsidR="00B72335">
        <w:rPr>
          <w:rFonts w:ascii="Calibri" w:hAnsi="Calibri"/>
          <w:sz w:val="28"/>
          <w:szCs w:val="28"/>
        </w:rPr>
        <w:t xml:space="preserve">mensuelles </w:t>
      </w:r>
      <w:r>
        <w:rPr>
          <w:rFonts w:ascii="Calibri" w:hAnsi="Calibri"/>
          <w:sz w:val="28"/>
          <w:szCs w:val="28"/>
        </w:rPr>
        <w:t>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r>
        <w:rPr>
          <w:rFonts w:ascii="Calibri" w:hAnsi="Calibri"/>
          <w:sz w:val="28"/>
          <w:szCs w:val="28"/>
        </w:rPr>
        <w:t xml:space="preserve"> composé</w:t>
      </w:r>
      <w:r w:rsidR="00180BB0">
        <w:rPr>
          <w:rFonts w:ascii="Calibri" w:hAnsi="Calibri"/>
          <w:sz w:val="28"/>
          <w:szCs w:val="28"/>
        </w:rPr>
        <w:t>es</w:t>
      </w:r>
      <w:r>
        <w:rPr>
          <w:rFonts w:ascii="Calibri" w:hAnsi="Calibri"/>
          <w:sz w:val="28"/>
          <w:szCs w:val="28"/>
        </w:rPr>
        <w:t xml:space="preserve"> de Présidents d’</w:t>
      </w:r>
      <w:r w:rsidR="00B72335">
        <w:rPr>
          <w:rFonts w:ascii="Calibri" w:hAnsi="Calibri"/>
          <w:sz w:val="28"/>
          <w:szCs w:val="28"/>
        </w:rPr>
        <w:t>u</w:t>
      </w:r>
      <w:r>
        <w:rPr>
          <w:rFonts w:ascii="Calibri" w:hAnsi="Calibri"/>
          <w:sz w:val="28"/>
          <w:szCs w:val="28"/>
        </w:rPr>
        <w:t xml:space="preserve">niversité et de partenaires </w:t>
      </w:r>
    </w:p>
    <w:p w14:paraId="4A4AA360" w14:textId="4657C18B"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Rédaction des comptes-rendus, notes, synthèses, bilans à l’attention soit du Bureau de la CPU, soit </w:t>
      </w:r>
      <w:r w:rsidR="00180BB0">
        <w:rPr>
          <w:rFonts w:ascii="Calibri" w:hAnsi="Calibri"/>
          <w:sz w:val="28"/>
          <w:szCs w:val="28"/>
        </w:rPr>
        <w:t xml:space="preserve">des présidents </w:t>
      </w:r>
      <w:r>
        <w:rPr>
          <w:rFonts w:ascii="Calibri" w:hAnsi="Calibri"/>
          <w:sz w:val="28"/>
          <w:szCs w:val="28"/>
        </w:rPr>
        <w:t>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r>
        <w:rPr>
          <w:rFonts w:ascii="Calibri" w:hAnsi="Calibri"/>
          <w:sz w:val="28"/>
          <w:szCs w:val="28"/>
        </w:rPr>
        <w:t>, soit de l’équipe permanente</w:t>
      </w:r>
    </w:p>
    <w:p w14:paraId="2C6A6541" w14:textId="30D9E6E1"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Contribution à la préparation des positions de la CPU</w:t>
      </w:r>
      <w:r w:rsidR="007E533B">
        <w:rPr>
          <w:rFonts w:ascii="Calibri" w:hAnsi="Calibri"/>
          <w:sz w:val="28"/>
          <w:szCs w:val="28"/>
        </w:rPr>
        <w:t xml:space="preserve"> dans le débat public</w:t>
      </w:r>
    </w:p>
    <w:p w14:paraId="08BB3E1E" w14:textId="2FA8DEF8"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Veille stratégique et instruction de dossiers techniques en direct ou en coordonnant des prestataires (universitaires, …)</w:t>
      </w:r>
    </w:p>
    <w:p w14:paraId="124AADAA" w14:textId="7777777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Réalisation et dépouillement d’enquêtes auprès des établissements</w:t>
      </w:r>
    </w:p>
    <w:p w14:paraId="0F2BF86E" w14:textId="7C7E9207" w:rsidR="009C43D5"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Relations avec les </w:t>
      </w:r>
      <w:r w:rsidR="009C43D5">
        <w:rPr>
          <w:rFonts w:ascii="Calibri" w:hAnsi="Calibri"/>
          <w:sz w:val="28"/>
          <w:szCs w:val="28"/>
        </w:rPr>
        <w:t>établissements</w:t>
      </w:r>
      <w:r>
        <w:rPr>
          <w:rFonts w:ascii="Calibri" w:hAnsi="Calibri"/>
          <w:sz w:val="28"/>
          <w:szCs w:val="28"/>
        </w:rPr>
        <w:t xml:space="preserve"> et leurs représentants, les services du Ministère de l’Enseignement </w:t>
      </w:r>
      <w:r w:rsidR="009C43D5">
        <w:rPr>
          <w:rFonts w:ascii="Calibri" w:hAnsi="Calibri"/>
          <w:sz w:val="28"/>
          <w:szCs w:val="28"/>
        </w:rPr>
        <w:t>s</w:t>
      </w:r>
      <w:r>
        <w:rPr>
          <w:rFonts w:ascii="Calibri" w:hAnsi="Calibri"/>
          <w:sz w:val="28"/>
          <w:szCs w:val="28"/>
        </w:rPr>
        <w:t>upérieur</w:t>
      </w:r>
      <w:r w:rsidR="009C43D5">
        <w:rPr>
          <w:rFonts w:ascii="Calibri" w:hAnsi="Calibri"/>
          <w:sz w:val="28"/>
          <w:szCs w:val="28"/>
        </w:rPr>
        <w:t>,</w:t>
      </w:r>
      <w:r>
        <w:rPr>
          <w:rFonts w:ascii="Calibri" w:hAnsi="Calibri"/>
          <w:sz w:val="28"/>
          <w:szCs w:val="28"/>
        </w:rPr>
        <w:t xml:space="preserve"> de la Recherche</w:t>
      </w:r>
      <w:r w:rsidR="009C43D5">
        <w:rPr>
          <w:rFonts w:ascii="Calibri" w:hAnsi="Calibri"/>
          <w:sz w:val="28"/>
          <w:szCs w:val="28"/>
        </w:rPr>
        <w:t xml:space="preserve"> et de l’innovation</w:t>
      </w:r>
      <w:r>
        <w:rPr>
          <w:rFonts w:ascii="Calibri" w:hAnsi="Calibri"/>
          <w:sz w:val="28"/>
          <w:szCs w:val="28"/>
        </w:rPr>
        <w:t>, les structures administratives ou associatives du secteur 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p>
    <w:p w14:paraId="55F4FF0A" w14:textId="129E5E5E" w:rsidR="00DE36FF" w:rsidRDefault="00B72335" w:rsidP="00DE36FF">
      <w:pPr>
        <w:numPr>
          <w:ilvl w:val="0"/>
          <w:numId w:val="1"/>
        </w:numPr>
        <w:spacing w:after="120" w:line="340" w:lineRule="atLeast"/>
        <w:jc w:val="both"/>
        <w:rPr>
          <w:rFonts w:ascii="Calibri" w:hAnsi="Calibri"/>
          <w:sz w:val="28"/>
          <w:szCs w:val="28"/>
        </w:rPr>
      </w:pPr>
      <w:r>
        <w:rPr>
          <w:rFonts w:ascii="Calibri" w:hAnsi="Calibri"/>
          <w:sz w:val="28"/>
          <w:szCs w:val="28"/>
        </w:rPr>
        <w:t>R</w:t>
      </w:r>
      <w:r w:rsidR="00DE36FF">
        <w:rPr>
          <w:rFonts w:ascii="Calibri" w:hAnsi="Calibri"/>
          <w:sz w:val="28"/>
          <w:szCs w:val="28"/>
        </w:rPr>
        <w:t xml:space="preserve">eprésentation technique de la CPU dans </w:t>
      </w:r>
      <w:r>
        <w:rPr>
          <w:rFonts w:ascii="Calibri" w:hAnsi="Calibri"/>
          <w:sz w:val="28"/>
          <w:szCs w:val="28"/>
        </w:rPr>
        <w:t>les</w:t>
      </w:r>
      <w:r w:rsidR="00DE36FF">
        <w:rPr>
          <w:rFonts w:ascii="Calibri" w:hAnsi="Calibri"/>
          <w:sz w:val="28"/>
          <w:szCs w:val="28"/>
        </w:rPr>
        <w:t xml:space="preserve"> instances</w:t>
      </w:r>
      <w:r>
        <w:rPr>
          <w:rFonts w:ascii="Calibri" w:hAnsi="Calibri"/>
          <w:sz w:val="28"/>
          <w:szCs w:val="28"/>
        </w:rPr>
        <w:t xml:space="preserve"> du secteur de</w:t>
      </w:r>
      <w:r w:rsidR="00180BB0">
        <w:rPr>
          <w:rFonts w:ascii="Calibri" w:hAnsi="Calibri"/>
          <w:sz w:val="28"/>
          <w:szCs w:val="28"/>
        </w:rPr>
        <w:t>s</w:t>
      </w:r>
      <w:r>
        <w:rPr>
          <w:rFonts w:ascii="Calibri" w:hAnsi="Calibri"/>
          <w:sz w:val="28"/>
          <w:szCs w:val="28"/>
        </w:rPr>
        <w:t xml:space="preserve"> Commission</w:t>
      </w:r>
      <w:r w:rsidR="00180BB0">
        <w:rPr>
          <w:rFonts w:ascii="Calibri" w:hAnsi="Calibri"/>
          <w:sz w:val="28"/>
          <w:szCs w:val="28"/>
        </w:rPr>
        <w:t>s</w:t>
      </w:r>
    </w:p>
    <w:p w14:paraId="32E909E3" w14:textId="77777777" w:rsidR="00DE36FF" w:rsidRDefault="00DE36FF" w:rsidP="00DE36FF">
      <w:pPr>
        <w:spacing w:after="120" w:line="340" w:lineRule="atLeast"/>
        <w:ind w:left="360" w:hanging="360"/>
        <w:jc w:val="both"/>
        <w:rPr>
          <w:rFonts w:ascii="Calibri" w:hAnsi="Calibri"/>
          <w:sz w:val="28"/>
          <w:szCs w:val="28"/>
        </w:rPr>
      </w:pPr>
    </w:p>
    <w:p w14:paraId="312D087B" w14:textId="77777777" w:rsidR="00DE36FF" w:rsidRDefault="00DE36FF" w:rsidP="00DE36FF">
      <w:pPr>
        <w:spacing w:after="120" w:line="340" w:lineRule="atLeast"/>
        <w:ind w:left="360" w:hanging="360"/>
        <w:jc w:val="both"/>
        <w:rPr>
          <w:rFonts w:ascii="Calibri" w:hAnsi="Calibri"/>
          <w:sz w:val="28"/>
          <w:szCs w:val="28"/>
        </w:rPr>
      </w:pPr>
      <w:r>
        <w:rPr>
          <w:rFonts w:ascii="Calibri" w:hAnsi="Calibri"/>
          <w:sz w:val="28"/>
          <w:szCs w:val="28"/>
        </w:rPr>
        <w:t xml:space="preserve">      </w:t>
      </w:r>
      <w:r>
        <w:rPr>
          <w:rFonts w:ascii="Calibri" w:hAnsi="Calibri"/>
          <w:sz w:val="28"/>
          <w:szCs w:val="28"/>
          <w:u w:val="single"/>
        </w:rPr>
        <w:t xml:space="preserve"> </w:t>
      </w:r>
      <w:r w:rsidRPr="00AD7AFC">
        <w:rPr>
          <w:rFonts w:ascii="Calibri" w:hAnsi="Calibri"/>
          <w:sz w:val="28"/>
          <w:szCs w:val="28"/>
          <w:u w:val="single"/>
        </w:rPr>
        <w:t xml:space="preserve">Activités </w:t>
      </w:r>
      <w:r w:rsidRPr="00B72335">
        <w:rPr>
          <w:rFonts w:ascii="Calibri" w:hAnsi="Calibri"/>
          <w:sz w:val="28"/>
          <w:szCs w:val="28"/>
          <w:u w:val="single"/>
        </w:rPr>
        <w:t>spécifiques liées au poste</w:t>
      </w:r>
      <w:r>
        <w:rPr>
          <w:rFonts w:ascii="Calibri" w:hAnsi="Calibri"/>
          <w:sz w:val="28"/>
          <w:szCs w:val="28"/>
        </w:rPr>
        <w:t> :</w:t>
      </w:r>
    </w:p>
    <w:p w14:paraId="27AB274F" w14:textId="033F80E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Nombreux contacts avec les </w:t>
      </w:r>
      <w:r w:rsidR="009939BE">
        <w:rPr>
          <w:rFonts w:ascii="Calibri" w:hAnsi="Calibri"/>
          <w:sz w:val="28"/>
          <w:szCs w:val="28"/>
        </w:rPr>
        <w:t>acteurs de la vie étudiante</w:t>
      </w:r>
      <w:r>
        <w:rPr>
          <w:rFonts w:ascii="Calibri" w:hAnsi="Calibri"/>
          <w:sz w:val="28"/>
          <w:szCs w:val="28"/>
        </w:rPr>
        <w:t xml:space="preserve"> nécessitant une bonne connaissance d</w:t>
      </w:r>
      <w:r w:rsidR="009939BE">
        <w:rPr>
          <w:rFonts w:ascii="Calibri" w:hAnsi="Calibri"/>
          <w:sz w:val="28"/>
          <w:szCs w:val="28"/>
        </w:rPr>
        <w:t>es</w:t>
      </w:r>
      <w:r>
        <w:rPr>
          <w:rFonts w:ascii="Calibri" w:hAnsi="Calibri"/>
          <w:sz w:val="28"/>
          <w:szCs w:val="28"/>
        </w:rPr>
        <w:t xml:space="preserve"> étudiant</w:t>
      </w:r>
      <w:r w:rsidR="009939BE">
        <w:rPr>
          <w:rFonts w:ascii="Calibri" w:hAnsi="Calibri"/>
          <w:sz w:val="28"/>
          <w:szCs w:val="28"/>
        </w:rPr>
        <w:t>s et de leurs problématiques</w:t>
      </w:r>
      <w:r>
        <w:rPr>
          <w:rFonts w:ascii="Calibri" w:hAnsi="Calibri"/>
          <w:sz w:val="28"/>
          <w:szCs w:val="28"/>
        </w:rPr>
        <w:t>.</w:t>
      </w:r>
    </w:p>
    <w:p w14:paraId="3640D78A" w14:textId="53757960" w:rsidR="00180BB0" w:rsidRDefault="00180BB0" w:rsidP="00DE36FF">
      <w:pPr>
        <w:numPr>
          <w:ilvl w:val="0"/>
          <w:numId w:val="1"/>
        </w:numPr>
        <w:spacing w:after="120" w:line="340" w:lineRule="atLeast"/>
        <w:jc w:val="both"/>
        <w:rPr>
          <w:rFonts w:ascii="Calibri" w:hAnsi="Calibri"/>
          <w:sz w:val="28"/>
          <w:szCs w:val="28"/>
        </w:rPr>
      </w:pPr>
      <w:r>
        <w:rPr>
          <w:rFonts w:ascii="Calibri" w:hAnsi="Calibri"/>
          <w:sz w:val="28"/>
          <w:szCs w:val="28"/>
        </w:rPr>
        <w:t>Bonne connaissance de l’organisation des différentes collectivités territoriales, de leurs compétences et de leurs prérogatives, notamment en termes d’éducation, de formation (continue, en alternance), de recherche, d’innovation</w:t>
      </w:r>
    </w:p>
    <w:p w14:paraId="6C0FC642" w14:textId="5058D604"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Sollicitations possibles sur d’autres domaines traités par </w:t>
      </w:r>
      <w:smartTag w:uri="urn:schemas-microsoft-com:office:smarttags" w:element="PersonName">
        <w:smartTagPr>
          <w:attr w:name="ProductID" w:val="la CPU"/>
        </w:smartTagPr>
        <w:r>
          <w:rPr>
            <w:rFonts w:ascii="Calibri" w:hAnsi="Calibri"/>
            <w:sz w:val="28"/>
            <w:szCs w:val="28"/>
          </w:rPr>
          <w:t>la CPU</w:t>
        </w:r>
      </w:smartTag>
      <w:r>
        <w:rPr>
          <w:rFonts w:ascii="Calibri" w:hAnsi="Calibri"/>
          <w:sz w:val="28"/>
          <w:szCs w:val="28"/>
        </w:rPr>
        <w:t>, en fonction de l’actualité.</w:t>
      </w:r>
      <w:r w:rsidR="007E533B">
        <w:rPr>
          <w:rFonts w:ascii="Calibri" w:hAnsi="Calibri"/>
          <w:sz w:val="28"/>
          <w:szCs w:val="28"/>
        </w:rPr>
        <w:t xml:space="preserve"> Parmi ces domaines, le lien des universités avec les collectivités</w:t>
      </w:r>
      <w:r w:rsidR="00FD3E3A">
        <w:rPr>
          <w:rFonts w:ascii="Calibri" w:hAnsi="Calibri"/>
          <w:sz w:val="28"/>
          <w:szCs w:val="28"/>
        </w:rPr>
        <w:t xml:space="preserve"> (régions, métropoles…)</w:t>
      </w:r>
      <w:r w:rsidR="007E533B">
        <w:rPr>
          <w:rFonts w:ascii="Calibri" w:hAnsi="Calibri"/>
          <w:sz w:val="28"/>
          <w:szCs w:val="28"/>
        </w:rPr>
        <w:t xml:space="preserve"> et leurs territoires.</w:t>
      </w:r>
    </w:p>
    <w:p w14:paraId="7626C2AA" w14:textId="64026C33" w:rsidR="007E533B" w:rsidRDefault="007E533B" w:rsidP="00DE36FF">
      <w:pPr>
        <w:numPr>
          <w:ilvl w:val="0"/>
          <w:numId w:val="1"/>
        </w:numPr>
        <w:spacing w:after="120" w:line="340" w:lineRule="atLeast"/>
        <w:jc w:val="both"/>
        <w:rPr>
          <w:rFonts w:ascii="Calibri" w:hAnsi="Calibri"/>
          <w:sz w:val="28"/>
          <w:szCs w:val="28"/>
        </w:rPr>
      </w:pPr>
      <w:r>
        <w:rPr>
          <w:rFonts w:ascii="Calibri" w:hAnsi="Calibri"/>
          <w:sz w:val="28"/>
          <w:szCs w:val="28"/>
        </w:rPr>
        <w:t>Organisation de séminaires</w:t>
      </w:r>
    </w:p>
    <w:p w14:paraId="3435B389" w14:textId="77777777" w:rsidR="00DE36FF" w:rsidRDefault="00DE36FF" w:rsidP="00DE36FF">
      <w:pPr>
        <w:spacing w:after="120" w:line="340" w:lineRule="atLeast"/>
        <w:jc w:val="both"/>
        <w:rPr>
          <w:rFonts w:ascii="Calibri" w:hAnsi="Calibri"/>
          <w:b/>
          <w:i/>
          <w:sz w:val="28"/>
          <w:szCs w:val="28"/>
          <w:u w:val="single"/>
        </w:rPr>
      </w:pPr>
    </w:p>
    <w:p w14:paraId="0B35556E" w14:textId="77777777" w:rsidR="00DE36FF" w:rsidRDefault="00DE36FF" w:rsidP="00DE36FF">
      <w:pPr>
        <w:spacing w:after="120" w:line="340" w:lineRule="atLeast"/>
        <w:jc w:val="both"/>
        <w:rPr>
          <w:rFonts w:ascii="Calibri" w:hAnsi="Calibri"/>
          <w:b/>
          <w:i/>
          <w:sz w:val="28"/>
          <w:szCs w:val="28"/>
          <w:u w:val="single"/>
        </w:rPr>
      </w:pPr>
      <w:r w:rsidRPr="00BC16B2">
        <w:rPr>
          <w:rFonts w:ascii="Calibri" w:hAnsi="Calibri"/>
          <w:b/>
          <w:i/>
          <w:sz w:val="28"/>
          <w:szCs w:val="28"/>
          <w:u w:val="single"/>
        </w:rPr>
        <w:t xml:space="preserve">Compétences requises : </w:t>
      </w:r>
    </w:p>
    <w:p w14:paraId="14BD8BA9" w14:textId="015DD058" w:rsidR="009939BE" w:rsidRPr="009939BE" w:rsidRDefault="00DE36FF" w:rsidP="009939BE">
      <w:pPr>
        <w:numPr>
          <w:ilvl w:val="0"/>
          <w:numId w:val="1"/>
        </w:numPr>
        <w:spacing w:after="120" w:line="340" w:lineRule="atLeast"/>
        <w:jc w:val="both"/>
        <w:rPr>
          <w:rFonts w:ascii="Calibri" w:hAnsi="Calibri"/>
          <w:sz w:val="28"/>
          <w:szCs w:val="28"/>
        </w:rPr>
      </w:pPr>
      <w:r w:rsidRPr="009939BE">
        <w:rPr>
          <w:rFonts w:ascii="Calibri" w:hAnsi="Calibri"/>
          <w:sz w:val="28"/>
          <w:szCs w:val="28"/>
        </w:rPr>
        <w:t xml:space="preserve">Bonne connaissance du milieu </w:t>
      </w:r>
      <w:r w:rsidR="009939BE" w:rsidRPr="009939BE">
        <w:rPr>
          <w:rFonts w:ascii="Calibri" w:hAnsi="Calibri"/>
          <w:sz w:val="28"/>
          <w:szCs w:val="28"/>
        </w:rPr>
        <w:t xml:space="preserve">de l’enseignement supérieur et </w:t>
      </w:r>
      <w:r w:rsidRPr="009939BE">
        <w:rPr>
          <w:rFonts w:ascii="Calibri" w:hAnsi="Calibri"/>
          <w:sz w:val="28"/>
          <w:szCs w:val="28"/>
        </w:rPr>
        <w:t>des acteurs institutionnels en lien avec la Commission</w:t>
      </w:r>
    </w:p>
    <w:p w14:paraId="0435F2BE" w14:textId="7777777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Aptitude à travailler en équipe</w:t>
      </w:r>
    </w:p>
    <w:p w14:paraId="24AE1B99" w14:textId="7777777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Capacité à animer des réunions et à piloter des projets</w:t>
      </w:r>
    </w:p>
    <w:p w14:paraId="46657561" w14:textId="7777777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lastRenderedPageBreak/>
        <w:t>Esprit d’analyse et de synthèse</w:t>
      </w:r>
    </w:p>
    <w:p w14:paraId="3D54D7F0" w14:textId="77777777"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Bonnes capacités rédactionnelles </w:t>
      </w:r>
    </w:p>
    <w:p w14:paraId="7AECF9E3" w14:textId="52A24F00"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Sens du contact et de la diplomatie, disponibilité, discrétion</w:t>
      </w:r>
      <w:r w:rsidR="009939BE">
        <w:rPr>
          <w:rFonts w:ascii="Calibri" w:hAnsi="Calibri"/>
          <w:sz w:val="28"/>
          <w:szCs w:val="28"/>
        </w:rPr>
        <w:t>, réactivité</w:t>
      </w:r>
    </w:p>
    <w:p w14:paraId="703B6249" w14:textId="27DB2B32"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Pratique souhaitée de</w:t>
      </w:r>
      <w:r w:rsidR="009C43D5">
        <w:rPr>
          <w:rFonts w:ascii="Calibri" w:hAnsi="Calibri"/>
          <w:sz w:val="28"/>
          <w:szCs w:val="28"/>
        </w:rPr>
        <w:t xml:space="preserve"> l’</w:t>
      </w:r>
      <w:r>
        <w:rPr>
          <w:rFonts w:ascii="Calibri" w:hAnsi="Calibri"/>
          <w:sz w:val="28"/>
          <w:szCs w:val="28"/>
        </w:rPr>
        <w:t>anglais</w:t>
      </w:r>
    </w:p>
    <w:p w14:paraId="31368F38" w14:textId="77777777" w:rsidR="00DE36FF" w:rsidRPr="00606277"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Maîtrise des logiciels de bureautique</w:t>
      </w:r>
    </w:p>
    <w:p w14:paraId="15212532" w14:textId="77777777" w:rsidR="00DE36FF" w:rsidRPr="00BC16B2" w:rsidRDefault="00DE36FF" w:rsidP="00DE36FF">
      <w:pPr>
        <w:spacing w:after="120" w:line="340" w:lineRule="atLeast"/>
        <w:jc w:val="both"/>
        <w:rPr>
          <w:rFonts w:ascii="Calibri" w:hAnsi="Calibri"/>
          <w:b/>
          <w:i/>
          <w:sz w:val="28"/>
          <w:szCs w:val="28"/>
          <w:u w:val="single"/>
        </w:rPr>
      </w:pPr>
    </w:p>
    <w:p w14:paraId="339CBE70" w14:textId="77777777" w:rsidR="00DE36FF" w:rsidRPr="00BC16B2" w:rsidRDefault="00DE36FF" w:rsidP="00DE36FF">
      <w:pPr>
        <w:spacing w:after="120" w:line="340" w:lineRule="atLeast"/>
        <w:jc w:val="both"/>
        <w:rPr>
          <w:rFonts w:ascii="Calibri" w:hAnsi="Calibri"/>
          <w:b/>
          <w:i/>
          <w:sz w:val="28"/>
          <w:szCs w:val="28"/>
          <w:u w:val="single"/>
        </w:rPr>
      </w:pPr>
      <w:r w:rsidRPr="00BC16B2">
        <w:rPr>
          <w:rFonts w:ascii="Calibri" w:hAnsi="Calibri"/>
          <w:b/>
          <w:i/>
          <w:sz w:val="28"/>
          <w:szCs w:val="28"/>
          <w:u w:val="single"/>
        </w:rPr>
        <w:t xml:space="preserve">Profil / expérience : </w:t>
      </w:r>
    </w:p>
    <w:p w14:paraId="1F42AF46" w14:textId="159ECA00"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Niveau master</w:t>
      </w:r>
    </w:p>
    <w:p w14:paraId="5C4AC913" w14:textId="16F9AEEC" w:rsidR="00DE36FF" w:rsidRPr="00606277"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Expérience souhaitée</w:t>
      </w:r>
      <w:r w:rsidR="009939BE">
        <w:rPr>
          <w:rFonts w:ascii="Calibri" w:hAnsi="Calibri"/>
          <w:sz w:val="28"/>
          <w:szCs w:val="28"/>
        </w:rPr>
        <w:t>, même bénévole, dans le secteur de la vie étudiante ou</w:t>
      </w:r>
      <w:r>
        <w:rPr>
          <w:rFonts w:ascii="Calibri" w:hAnsi="Calibri"/>
          <w:sz w:val="28"/>
          <w:szCs w:val="28"/>
        </w:rPr>
        <w:t xml:space="preserve"> de l’engagement étudiant</w:t>
      </w:r>
    </w:p>
    <w:p w14:paraId="3C10C408" w14:textId="77777777" w:rsidR="00DE36FF" w:rsidRDefault="00DE36FF" w:rsidP="00DE36FF"/>
    <w:p w14:paraId="4879ED1F" w14:textId="09445AB7" w:rsidR="00DE36FF" w:rsidRPr="009C43D5" w:rsidRDefault="00DE36FF" w:rsidP="009C43D5">
      <w:pPr>
        <w:spacing w:after="120" w:line="340" w:lineRule="atLeast"/>
        <w:jc w:val="both"/>
        <w:rPr>
          <w:rFonts w:ascii="Calibri" w:hAnsi="Calibri"/>
          <w:b/>
          <w:i/>
          <w:sz w:val="28"/>
          <w:szCs w:val="28"/>
          <w:u w:val="single"/>
        </w:rPr>
      </w:pPr>
      <w:r>
        <w:rPr>
          <w:rFonts w:ascii="Calibri" w:hAnsi="Calibri"/>
          <w:b/>
          <w:i/>
          <w:sz w:val="28"/>
          <w:szCs w:val="28"/>
          <w:u w:val="single"/>
        </w:rPr>
        <w:t xml:space="preserve">Modalités du poste : </w:t>
      </w:r>
    </w:p>
    <w:p w14:paraId="088AA392" w14:textId="13B9B566"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Prise de fonction </w:t>
      </w:r>
      <w:r w:rsidR="009C43D5">
        <w:rPr>
          <w:rFonts w:ascii="Calibri" w:hAnsi="Calibri"/>
          <w:sz w:val="28"/>
          <w:szCs w:val="28"/>
        </w:rPr>
        <w:t>dès que possible</w:t>
      </w:r>
    </w:p>
    <w:p w14:paraId="49B1BB54" w14:textId="2350797B" w:rsidR="00DE36FF" w:rsidRPr="001C605E"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Contrat de droit privé à durée </w:t>
      </w:r>
      <w:r w:rsidR="009C43D5">
        <w:rPr>
          <w:rFonts w:ascii="Calibri" w:hAnsi="Calibri"/>
          <w:sz w:val="28"/>
          <w:szCs w:val="28"/>
        </w:rPr>
        <w:t>indéterminée</w:t>
      </w:r>
      <w:r w:rsidR="007E533B">
        <w:rPr>
          <w:rFonts w:ascii="Calibri" w:hAnsi="Calibri"/>
          <w:sz w:val="28"/>
          <w:szCs w:val="28"/>
        </w:rPr>
        <w:t xml:space="preserve"> après une période d’essai</w:t>
      </w:r>
      <w:r>
        <w:rPr>
          <w:rFonts w:ascii="Calibri" w:hAnsi="Calibri"/>
          <w:sz w:val="28"/>
          <w:szCs w:val="28"/>
        </w:rPr>
        <w:t>.</w:t>
      </w:r>
    </w:p>
    <w:p w14:paraId="426C748F" w14:textId="1EBBBC51" w:rsidR="00DE36FF" w:rsidRDefault="00DE36FF" w:rsidP="00DE36FF">
      <w:pPr>
        <w:numPr>
          <w:ilvl w:val="0"/>
          <w:numId w:val="1"/>
        </w:numPr>
        <w:spacing w:after="120" w:line="340" w:lineRule="atLeast"/>
        <w:jc w:val="both"/>
        <w:rPr>
          <w:rFonts w:ascii="Calibri" w:hAnsi="Calibri"/>
          <w:sz w:val="28"/>
          <w:szCs w:val="28"/>
        </w:rPr>
      </w:pPr>
      <w:r>
        <w:rPr>
          <w:rFonts w:ascii="Calibri" w:hAnsi="Calibri"/>
          <w:sz w:val="28"/>
          <w:szCs w:val="28"/>
        </w:rPr>
        <w:t xml:space="preserve">Localisation à la CPU - </w:t>
      </w:r>
      <w:r w:rsidRPr="00A942D6">
        <w:rPr>
          <w:rFonts w:ascii="Calibri" w:hAnsi="Calibri"/>
          <w:sz w:val="28"/>
          <w:szCs w:val="28"/>
        </w:rPr>
        <w:t>103, Boulevard Saint-Michel 75005 PARIS</w:t>
      </w:r>
      <w:r w:rsidR="007E533B">
        <w:rPr>
          <w:rFonts w:ascii="Calibri" w:hAnsi="Calibri"/>
          <w:sz w:val="28"/>
          <w:szCs w:val="28"/>
        </w:rPr>
        <w:t xml:space="preserve">. </w:t>
      </w:r>
    </w:p>
    <w:p w14:paraId="55C07321" w14:textId="77777777" w:rsidR="00DE36FF" w:rsidRPr="00A942D6" w:rsidRDefault="00DE36FF" w:rsidP="00DE36FF">
      <w:pPr>
        <w:spacing w:after="120" w:line="340" w:lineRule="atLeast"/>
        <w:jc w:val="both"/>
        <w:rPr>
          <w:rFonts w:ascii="Calibri" w:hAnsi="Calibri"/>
          <w:sz w:val="28"/>
          <w:szCs w:val="28"/>
        </w:rPr>
      </w:pPr>
    </w:p>
    <w:p w14:paraId="530DA961" w14:textId="77777777" w:rsidR="00DE36FF" w:rsidRDefault="00DE36FF" w:rsidP="00DE36FF">
      <w:pPr>
        <w:spacing w:after="120" w:line="340" w:lineRule="atLeast"/>
        <w:jc w:val="both"/>
        <w:rPr>
          <w:rFonts w:ascii="Calibri" w:hAnsi="Calibri"/>
          <w:b/>
          <w:i/>
          <w:sz w:val="28"/>
          <w:szCs w:val="28"/>
          <w:u w:val="single"/>
        </w:rPr>
      </w:pPr>
      <w:r>
        <w:rPr>
          <w:rFonts w:ascii="Calibri" w:hAnsi="Calibri"/>
          <w:b/>
          <w:i/>
          <w:sz w:val="28"/>
          <w:szCs w:val="28"/>
          <w:u w:val="single"/>
        </w:rPr>
        <w:t>Modalités de candidature :</w:t>
      </w:r>
    </w:p>
    <w:p w14:paraId="4E27D9C3" w14:textId="377DF0F8" w:rsidR="00DE36FF" w:rsidRDefault="00DE36FF" w:rsidP="00DE36FF">
      <w:pPr>
        <w:spacing w:after="120" w:line="340" w:lineRule="atLeast"/>
        <w:jc w:val="both"/>
        <w:rPr>
          <w:rFonts w:ascii="Calibri" w:hAnsi="Calibri"/>
          <w:sz w:val="28"/>
          <w:szCs w:val="28"/>
        </w:rPr>
      </w:pPr>
      <w:r>
        <w:rPr>
          <w:rFonts w:ascii="Calibri" w:hAnsi="Calibri"/>
          <w:sz w:val="28"/>
          <w:szCs w:val="28"/>
        </w:rPr>
        <w:t xml:space="preserve">Les candidatures (CV et lettre de motivation) sont à adresser par e-mail au Délégué général </w:t>
      </w:r>
      <w:r w:rsidR="00180BB0">
        <w:rPr>
          <w:rFonts w:ascii="Calibri" w:hAnsi="Calibri"/>
          <w:sz w:val="28"/>
          <w:szCs w:val="28"/>
        </w:rPr>
        <w:t xml:space="preserve">de la CPU </w:t>
      </w:r>
      <w:r>
        <w:rPr>
          <w:rFonts w:ascii="Calibri" w:hAnsi="Calibri"/>
          <w:sz w:val="28"/>
          <w:szCs w:val="28"/>
        </w:rPr>
        <w:t>(</w:t>
      </w:r>
      <w:hyperlink r:id="rId8" w:history="1">
        <w:r w:rsidR="009C43D5" w:rsidRPr="009517C5">
          <w:rPr>
            <w:rStyle w:val="Lienhypertexte"/>
            <w:rFonts w:ascii="Calibri" w:hAnsi="Calibri"/>
            <w:sz w:val="28"/>
            <w:szCs w:val="28"/>
          </w:rPr>
          <w:t>guillaume.bordry@cpu.fr</w:t>
        </w:r>
      </w:hyperlink>
      <w:r>
        <w:rPr>
          <w:rFonts w:ascii="Calibri" w:hAnsi="Calibri"/>
          <w:sz w:val="28"/>
          <w:szCs w:val="28"/>
        </w:rPr>
        <w:t>).</w:t>
      </w:r>
    </w:p>
    <w:p w14:paraId="74DA3122" w14:textId="77777777" w:rsidR="009C43D5" w:rsidRPr="00ED6D99" w:rsidRDefault="009C43D5" w:rsidP="00DE36FF">
      <w:pPr>
        <w:spacing w:after="120" w:line="340" w:lineRule="atLeast"/>
        <w:jc w:val="both"/>
        <w:rPr>
          <w:rFonts w:ascii="Calibri" w:hAnsi="Calibri"/>
          <w:sz w:val="28"/>
          <w:szCs w:val="28"/>
        </w:rPr>
      </w:pPr>
    </w:p>
    <w:p w14:paraId="489F84D3" w14:textId="77777777" w:rsidR="009C43D5" w:rsidRDefault="009C43D5" w:rsidP="009C43D5">
      <w:pPr>
        <w:spacing w:after="120" w:line="340" w:lineRule="atLeast"/>
        <w:jc w:val="both"/>
        <w:rPr>
          <w:rFonts w:ascii="Calibri" w:hAnsi="Calibri"/>
          <w:sz w:val="28"/>
          <w:szCs w:val="28"/>
        </w:rPr>
      </w:pPr>
    </w:p>
    <w:p w14:paraId="659D06C6" w14:textId="3D7EB261" w:rsidR="00DE36FF" w:rsidRPr="00CB2BA8" w:rsidRDefault="00DE36FF" w:rsidP="00DE36FF">
      <w:pPr>
        <w:spacing w:after="120" w:line="340" w:lineRule="atLeast"/>
        <w:jc w:val="both"/>
        <w:rPr>
          <w:rFonts w:ascii="Calibri" w:hAnsi="Calibri"/>
          <w:b/>
          <w:i/>
          <w:sz w:val="28"/>
          <w:szCs w:val="28"/>
        </w:rPr>
      </w:pPr>
      <w:r w:rsidRPr="00CB2BA8">
        <w:rPr>
          <w:rFonts w:ascii="Calibri" w:hAnsi="Calibri"/>
          <w:b/>
          <w:i/>
          <w:sz w:val="28"/>
          <w:szCs w:val="28"/>
          <w:u w:val="single"/>
        </w:rPr>
        <w:t>Date limite de réception des candidatures</w:t>
      </w:r>
      <w:r w:rsidRPr="00BC16B2">
        <w:rPr>
          <w:rFonts w:ascii="Calibri" w:hAnsi="Calibri"/>
          <w:b/>
          <w:i/>
          <w:sz w:val="28"/>
          <w:szCs w:val="28"/>
          <w:u w:val="single"/>
        </w:rPr>
        <w:t> :</w:t>
      </w:r>
      <w:r>
        <w:rPr>
          <w:rFonts w:ascii="Calibri" w:hAnsi="Calibri"/>
          <w:b/>
          <w:i/>
          <w:sz w:val="28"/>
          <w:szCs w:val="28"/>
        </w:rPr>
        <w:t xml:space="preserve"> </w:t>
      </w:r>
      <w:r w:rsidR="007E533B">
        <w:rPr>
          <w:rFonts w:ascii="Calibri" w:hAnsi="Calibri"/>
          <w:b/>
          <w:i/>
          <w:sz w:val="28"/>
          <w:szCs w:val="28"/>
        </w:rPr>
        <w:t>15 novembre</w:t>
      </w:r>
      <w:r w:rsidR="00180BB0">
        <w:rPr>
          <w:rFonts w:ascii="Calibri" w:hAnsi="Calibri"/>
          <w:b/>
          <w:i/>
          <w:sz w:val="28"/>
          <w:szCs w:val="28"/>
        </w:rPr>
        <w:t xml:space="preserve"> 2021</w:t>
      </w:r>
      <w:r w:rsidR="007E533B">
        <w:rPr>
          <w:rFonts w:ascii="Calibri" w:hAnsi="Calibri"/>
          <w:b/>
          <w:i/>
          <w:sz w:val="28"/>
          <w:szCs w:val="28"/>
        </w:rPr>
        <w:t>.</w:t>
      </w:r>
    </w:p>
    <w:p w14:paraId="3CDAD37B" w14:textId="77777777" w:rsidR="006B6A1A" w:rsidRPr="006B6A1A" w:rsidRDefault="006B6A1A" w:rsidP="00B04207">
      <w:pPr>
        <w:pStyle w:val="Paragraphestandard"/>
        <w:jc w:val="both"/>
        <w:rPr>
          <w:rFonts w:ascii="National-Book" w:hAnsi="National-Book" w:cs="National-Book"/>
          <w:color w:val="595959" w:themeColor="text1" w:themeTint="A6"/>
        </w:rPr>
      </w:pPr>
    </w:p>
    <w:sectPr w:rsidR="006B6A1A" w:rsidRPr="006B6A1A" w:rsidSect="000873D5">
      <w:headerReference w:type="default" r:id="rId9"/>
      <w:footerReference w:type="even" r:id="rId10"/>
      <w:footerReference w:type="default" r:id="rId11"/>
      <w:headerReference w:type="first" r:id="rId12"/>
      <w:pgSz w:w="11900" w:h="16840"/>
      <w:pgMar w:top="1985" w:right="851" w:bottom="851"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EB15" w14:textId="77777777" w:rsidR="00263B5B" w:rsidRDefault="00263B5B" w:rsidP="00CB2498">
      <w:r>
        <w:separator/>
      </w:r>
    </w:p>
  </w:endnote>
  <w:endnote w:type="continuationSeparator" w:id="0">
    <w:p w14:paraId="047673C9" w14:textId="77777777" w:rsidR="00263B5B" w:rsidRDefault="00263B5B" w:rsidP="00CB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National-Bold">
    <w:altName w:val="Calibri"/>
    <w:charset w:val="00"/>
    <w:family w:val="auto"/>
    <w:pitch w:val="variable"/>
    <w:sig w:usb0="A00000FF" w:usb1="5000207B" w:usb2="00000010" w:usb3="00000000" w:csb0="0000009B" w:csb1="00000000"/>
  </w:font>
  <w:font w:name="Times">
    <w:panose1 w:val="02020603050405020304"/>
    <w:charset w:val="00"/>
    <w:family w:val="roman"/>
    <w:pitch w:val="variable"/>
    <w:sig w:usb0="E0002AFF" w:usb1="C0007841" w:usb2="00000009" w:usb3="00000000" w:csb0="000001FF" w:csb1="00000000"/>
  </w:font>
  <w:font w:name="National-Book">
    <w:altName w:val="Calibri"/>
    <w:charset w:val="00"/>
    <w:family w:val="auto"/>
    <w:pitch w:val="variable"/>
    <w:sig w:usb0="A00000FF" w:usb1="5000207B" w:usb2="00000010" w:usb3="00000000" w:csb0="0000009B" w:csb1="00000000"/>
  </w:font>
  <w:font w:name="National">
    <w:altName w:val="Times New Roman"/>
    <w:charset w:val="00"/>
    <w:family w:val="auto"/>
    <w:pitch w:val="variable"/>
    <w:sig w:usb0="00000001" w:usb1="5000207B" w:usb2="0000001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143B" w14:textId="77777777" w:rsidR="00B26818" w:rsidRDefault="000A30A7" w:rsidP="004E0E03">
    <w:pPr>
      <w:pStyle w:val="Pieddepage"/>
      <w:framePr w:wrap="none" w:vAnchor="text" w:hAnchor="margin" w:xAlign="right" w:y="1"/>
      <w:rPr>
        <w:rStyle w:val="Numrodepage"/>
      </w:rPr>
    </w:pPr>
    <w:r>
      <w:rPr>
        <w:rStyle w:val="Numrodepage"/>
      </w:rPr>
      <w:fldChar w:fldCharType="begin"/>
    </w:r>
    <w:r w:rsidR="005D5048">
      <w:rPr>
        <w:rStyle w:val="Numrodepage"/>
      </w:rPr>
      <w:instrText>PAGE</w:instrText>
    </w:r>
    <w:r w:rsidR="00B26818">
      <w:rPr>
        <w:rStyle w:val="Numrodepage"/>
      </w:rPr>
      <w:instrText xml:space="preserve">  </w:instrText>
    </w:r>
    <w:r>
      <w:rPr>
        <w:rStyle w:val="Numrodepage"/>
      </w:rPr>
      <w:fldChar w:fldCharType="end"/>
    </w:r>
  </w:p>
  <w:p w14:paraId="585CFF03" w14:textId="77777777" w:rsidR="00B26818" w:rsidRDefault="00B26818" w:rsidP="00B2681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747E" w14:textId="77777777" w:rsidR="00B26818" w:rsidRDefault="000A30A7" w:rsidP="004E0E03">
    <w:pPr>
      <w:pStyle w:val="Pieddepage"/>
      <w:framePr w:wrap="none" w:vAnchor="text" w:hAnchor="margin" w:xAlign="right" w:y="1"/>
      <w:rPr>
        <w:rStyle w:val="Numrodepage"/>
      </w:rPr>
    </w:pPr>
    <w:r>
      <w:rPr>
        <w:rStyle w:val="Numrodepage"/>
      </w:rPr>
      <w:fldChar w:fldCharType="begin"/>
    </w:r>
    <w:r w:rsidR="005D5048">
      <w:rPr>
        <w:rStyle w:val="Numrodepage"/>
      </w:rPr>
      <w:instrText>PAGE</w:instrText>
    </w:r>
    <w:r w:rsidR="00B26818">
      <w:rPr>
        <w:rStyle w:val="Numrodepage"/>
      </w:rPr>
      <w:instrText xml:space="preserve">  </w:instrText>
    </w:r>
    <w:r>
      <w:rPr>
        <w:rStyle w:val="Numrodepage"/>
      </w:rPr>
      <w:fldChar w:fldCharType="separate"/>
    </w:r>
    <w:r w:rsidR="00B04207">
      <w:rPr>
        <w:rStyle w:val="Numrodepage"/>
        <w:noProof/>
      </w:rPr>
      <w:t>2</w:t>
    </w:r>
    <w:r>
      <w:rPr>
        <w:rStyle w:val="Numrodepage"/>
      </w:rPr>
      <w:fldChar w:fldCharType="end"/>
    </w:r>
  </w:p>
  <w:p w14:paraId="3B55DA38" w14:textId="77777777" w:rsidR="00B26818" w:rsidRDefault="00B26818" w:rsidP="00B2681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0F7F" w14:textId="77777777" w:rsidR="00263B5B" w:rsidRDefault="00263B5B" w:rsidP="00CB2498">
      <w:r>
        <w:separator/>
      </w:r>
    </w:p>
  </w:footnote>
  <w:footnote w:type="continuationSeparator" w:id="0">
    <w:p w14:paraId="18CDD3CB" w14:textId="77777777" w:rsidR="00263B5B" w:rsidRDefault="00263B5B" w:rsidP="00CB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D2D" w14:textId="77777777" w:rsidR="00CB2498" w:rsidRDefault="00CB2498">
    <w:pPr>
      <w:pStyle w:val="En-tte"/>
    </w:pPr>
    <w:r>
      <w:rPr>
        <w:noProof/>
        <w:lang w:eastAsia="fr-FR"/>
      </w:rPr>
      <w:drawing>
        <wp:anchor distT="0" distB="0" distL="114300" distR="114300" simplePos="0" relativeHeight="251659264" behindDoc="1" locked="0" layoutInCell="1" allowOverlap="1" wp14:anchorId="4BE8BA5F" wp14:editId="3A429FBC">
          <wp:simplePos x="0" y="0"/>
          <wp:positionH relativeFrom="column">
            <wp:posOffset>-1151890</wp:posOffset>
          </wp:positionH>
          <wp:positionV relativeFrom="page">
            <wp:align>center</wp:align>
          </wp:positionV>
          <wp:extent cx="7542000" cy="1065600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921-fond-papier-en-tete-texte.eps"/>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B850" w14:textId="77777777" w:rsidR="00CB2498" w:rsidRDefault="00CB2498">
    <w:pPr>
      <w:pStyle w:val="En-tte"/>
    </w:pPr>
    <w:r>
      <w:rPr>
        <w:noProof/>
        <w:lang w:eastAsia="fr-FR"/>
      </w:rPr>
      <w:drawing>
        <wp:anchor distT="0" distB="0" distL="114300" distR="114300" simplePos="0" relativeHeight="251658240" behindDoc="1" locked="0" layoutInCell="1" allowOverlap="1" wp14:anchorId="28F6C53E" wp14:editId="1DF99C1D">
          <wp:simplePos x="0" y="0"/>
          <wp:positionH relativeFrom="column">
            <wp:posOffset>-1151890</wp:posOffset>
          </wp:positionH>
          <wp:positionV relativeFrom="page">
            <wp:align>center</wp:align>
          </wp:positionV>
          <wp:extent cx="7542000" cy="106560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921-fond-papier-en-tete-texte.eps"/>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50077"/>
    <w:multiLevelType w:val="hybridMultilevel"/>
    <w:tmpl w:val="CA26A5D4"/>
    <w:lvl w:ilvl="0" w:tplc="6066BB1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98"/>
    <w:rsid w:val="000873D5"/>
    <w:rsid w:val="000A30A7"/>
    <w:rsid w:val="000E5164"/>
    <w:rsid w:val="00111241"/>
    <w:rsid w:val="00162E8C"/>
    <w:rsid w:val="00165D1C"/>
    <w:rsid w:val="00180BB0"/>
    <w:rsid w:val="001A209E"/>
    <w:rsid w:val="001E01D6"/>
    <w:rsid w:val="00263B5B"/>
    <w:rsid w:val="003039E8"/>
    <w:rsid w:val="00367101"/>
    <w:rsid w:val="003F35F1"/>
    <w:rsid w:val="00413F4F"/>
    <w:rsid w:val="004D51B4"/>
    <w:rsid w:val="004E0E03"/>
    <w:rsid w:val="004E2948"/>
    <w:rsid w:val="005B1C42"/>
    <w:rsid w:val="005C1253"/>
    <w:rsid w:val="005D5048"/>
    <w:rsid w:val="00615218"/>
    <w:rsid w:val="006B46D1"/>
    <w:rsid w:val="006B6A1A"/>
    <w:rsid w:val="007A537D"/>
    <w:rsid w:val="007E533B"/>
    <w:rsid w:val="00835738"/>
    <w:rsid w:val="00880B9A"/>
    <w:rsid w:val="008B437A"/>
    <w:rsid w:val="00903E21"/>
    <w:rsid w:val="00950C9E"/>
    <w:rsid w:val="00953EF9"/>
    <w:rsid w:val="00954D4B"/>
    <w:rsid w:val="009939BE"/>
    <w:rsid w:val="009C43D5"/>
    <w:rsid w:val="009D0B99"/>
    <w:rsid w:val="009D594B"/>
    <w:rsid w:val="00A12AEC"/>
    <w:rsid w:val="00A74120"/>
    <w:rsid w:val="00A9783E"/>
    <w:rsid w:val="00AB1168"/>
    <w:rsid w:val="00B04207"/>
    <w:rsid w:val="00B26818"/>
    <w:rsid w:val="00B52AA3"/>
    <w:rsid w:val="00B72335"/>
    <w:rsid w:val="00BA280F"/>
    <w:rsid w:val="00BB5688"/>
    <w:rsid w:val="00BD785F"/>
    <w:rsid w:val="00BF02E3"/>
    <w:rsid w:val="00C3112C"/>
    <w:rsid w:val="00CB2498"/>
    <w:rsid w:val="00DB071A"/>
    <w:rsid w:val="00DB0789"/>
    <w:rsid w:val="00DE36FF"/>
    <w:rsid w:val="00DF121C"/>
    <w:rsid w:val="00E14F2D"/>
    <w:rsid w:val="00E2127D"/>
    <w:rsid w:val="00E55A24"/>
    <w:rsid w:val="00E57270"/>
    <w:rsid w:val="00E92ABA"/>
    <w:rsid w:val="00EA2B05"/>
    <w:rsid w:val="00EB270A"/>
    <w:rsid w:val="00F22FAE"/>
    <w:rsid w:val="00FD3E3A"/>
    <w:rsid w:val="00FD5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25114A3"/>
  <w15:docId w15:val="{1777EEC5-4C1A-44A8-89AA-4E864617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courant">
    <w:name w:val="Texte courant"/>
    <w:basedOn w:val="Policepardfaut"/>
    <w:uiPriority w:val="1"/>
    <w:qFormat/>
    <w:rsid w:val="00903E21"/>
    <w:rPr>
      <w:rFonts w:ascii="National Book" w:hAnsi="National Book" w:cs="Arial"/>
      <w:sz w:val="22"/>
      <w:szCs w:val="22"/>
    </w:rPr>
  </w:style>
  <w:style w:type="paragraph" w:customStyle="1" w:styleId="Paragraphestandard">
    <w:name w:val="[Paragraphe standard]"/>
    <w:basedOn w:val="Normal"/>
    <w:uiPriority w:val="99"/>
    <w:rsid w:val="00CB249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NOM">
    <w:name w:val="NOM"/>
    <w:uiPriority w:val="99"/>
    <w:rsid w:val="00CB2498"/>
    <w:rPr>
      <w:rFonts w:ascii="National-Bold" w:hAnsi="National-Bold" w:cs="National-Bold"/>
      <w:b/>
      <w:bCs/>
      <w:color w:val="070CFF"/>
      <w:sz w:val="25"/>
      <w:szCs w:val="25"/>
    </w:rPr>
  </w:style>
  <w:style w:type="paragraph" w:styleId="En-tte">
    <w:name w:val="header"/>
    <w:basedOn w:val="Normal"/>
    <w:link w:val="En-tteCar"/>
    <w:uiPriority w:val="99"/>
    <w:unhideWhenUsed/>
    <w:rsid w:val="00CB2498"/>
    <w:pPr>
      <w:tabs>
        <w:tab w:val="center" w:pos="4536"/>
        <w:tab w:val="right" w:pos="9072"/>
      </w:tabs>
    </w:pPr>
  </w:style>
  <w:style w:type="character" w:customStyle="1" w:styleId="En-tteCar">
    <w:name w:val="En-tête Car"/>
    <w:basedOn w:val="Policepardfaut"/>
    <w:link w:val="En-tte"/>
    <w:uiPriority w:val="99"/>
    <w:rsid w:val="00CB2498"/>
  </w:style>
  <w:style w:type="paragraph" w:styleId="Pieddepage">
    <w:name w:val="footer"/>
    <w:basedOn w:val="Normal"/>
    <w:link w:val="PieddepageCar"/>
    <w:uiPriority w:val="99"/>
    <w:unhideWhenUsed/>
    <w:rsid w:val="00CB2498"/>
    <w:pPr>
      <w:tabs>
        <w:tab w:val="center" w:pos="4536"/>
        <w:tab w:val="right" w:pos="9072"/>
      </w:tabs>
    </w:pPr>
  </w:style>
  <w:style w:type="character" w:customStyle="1" w:styleId="PieddepageCar">
    <w:name w:val="Pied de page Car"/>
    <w:basedOn w:val="Policepardfaut"/>
    <w:link w:val="Pieddepage"/>
    <w:uiPriority w:val="99"/>
    <w:rsid w:val="00CB2498"/>
  </w:style>
  <w:style w:type="character" w:customStyle="1" w:styleId="INFOSPERSO">
    <w:name w:val="INFOS PERSO"/>
    <w:uiPriority w:val="99"/>
    <w:rsid w:val="00B26818"/>
    <w:rPr>
      <w:rFonts w:ascii="National-Bold" w:hAnsi="National-Bold" w:cs="National-Bold"/>
      <w:b/>
      <w:bCs/>
      <w:color w:val="323232"/>
      <w:sz w:val="16"/>
      <w:szCs w:val="16"/>
      <w:u w:color="000000"/>
    </w:rPr>
  </w:style>
  <w:style w:type="character" w:styleId="Numrodepage">
    <w:name w:val="page number"/>
    <w:basedOn w:val="Policepardfaut"/>
    <w:uiPriority w:val="99"/>
    <w:semiHidden/>
    <w:unhideWhenUsed/>
    <w:rsid w:val="00B26818"/>
  </w:style>
  <w:style w:type="paragraph" w:styleId="Corpsdetexte3">
    <w:name w:val="Body Text 3"/>
    <w:basedOn w:val="Normal"/>
    <w:link w:val="Corpsdetexte3Car"/>
    <w:uiPriority w:val="99"/>
    <w:semiHidden/>
    <w:unhideWhenUsed/>
    <w:rsid w:val="006B6A1A"/>
    <w:pPr>
      <w:spacing w:after="120"/>
    </w:pPr>
    <w:rPr>
      <w:rFonts w:ascii="Times" w:eastAsia="Times New Roman" w:hAnsi="Times" w:cs="Times"/>
      <w:sz w:val="16"/>
      <w:szCs w:val="16"/>
      <w:lang w:eastAsia="fr-FR"/>
    </w:rPr>
  </w:style>
  <w:style w:type="character" w:customStyle="1" w:styleId="Corpsdetexte3Car">
    <w:name w:val="Corps de texte 3 Car"/>
    <w:basedOn w:val="Policepardfaut"/>
    <w:link w:val="Corpsdetexte3"/>
    <w:uiPriority w:val="99"/>
    <w:semiHidden/>
    <w:rsid w:val="006B6A1A"/>
    <w:rPr>
      <w:rFonts w:ascii="Times" w:eastAsia="Times New Roman" w:hAnsi="Times" w:cs="Times"/>
      <w:sz w:val="16"/>
      <w:szCs w:val="16"/>
      <w:lang w:eastAsia="fr-FR"/>
    </w:rPr>
  </w:style>
  <w:style w:type="character" w:styleId="Lienhypertexte">
    <w:name w:val="Hyperlink"/>
    <w:basedOn w:val="Policepardfaut"/>
    <w:rsid w:val="00DE36FF"/>
    <w:rPr>
      <w:color w:val="0000FF"/>
      <w:u w:val="single"/>
    </w:rPr>
  </w:style>
  <w:style w:type="character" w:styleId="Mentionnonrsolue">
    <w:name w:val="Unresolved Mention"/>
    <w:basedOn w:val="Policepardfaut"/>
    <w:uiPriority w:val="99"/>
    <w:semiHidden/>
    <w:unhideWhenUsed/>
    <w:rsid w:val="009C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aume.bordry@cpu.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05D3-6AB9-48E7-8F87-99B439AE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AMUE</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Wofie</dc:creator>
  <cp:keywords/>
  <dc:description/>
  <cp:lastModifiedBy>BORDRY Guillaume</cp:lastModifiedBy>
  <cp:revision>2</cp:revision>
  <dcterms:created xsi:type="dcterms:W3CDTF">2021-10-22T14:07:00Z</dcterms:created>
  <dcterms:modified xsi:type="dcterms:W3CDTF">2021-10-22T14:07:00Z</dcterms:modified>
</cp:coreProperties>
</file>